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ordWrap/>
        <w:adjustRightInd/>
        <w:snapToGrid/>
        <w:spacing w:before="0" w:after="0" w:line="500" w:lineRule="exact"/>
        <w:ind w:left="0" w:leftChars="0" w:right="0"/>
        <w:jc w:val="center"/>
        <w:textAlignment w:val="auto"/>
        <w:outlineLvl w:val="9"/>
        <w:rPr>
          <w:rFonts w:hint="eastAsia" w:ascii="方正小标宋简体" w:hAnsi="宋体" w:eastAsia="方正小标宋简体"/>
          <w:b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宋体" w:eastAsia="方正小标宋简体"/>
          <w:b/>
          <w:sz w:val="36"/>
          <w:szCs w:val="36"/>
        </w:rPr>
        <w:t>马克思主义学院教职工年度业绩津贴考核办法</w:t>
      </w:r>
    </w:p>
    <w:p>
      <w:pPr>
        <w:wordWrap/>
        <w:adjustRightInd/>
        <w:snapToGrid/>
        <w:spacing w:before="0" w:after="0" w:line="500" w:lineRule="exact"/>
        <w:ind w:left="0" w:leftChars="0" w:right="0"/>
        <w:jc w:val="center"/>
        <w:textAlignment w:val="auto"/>
        <w:outlineLvl w:val="9"/>
        <w:rPr>
          <w:rFonts w:hint="eastAsia" w:ascii="黑体" w:hAnsi="宋体" w:eastAsia="黑体"/>
          <w:sz w:val="32"/>
          <w:szCs w:val="32"/>
        </w:rPr>
      </w:pPr>
    </w:p>
    <w:p>
      <w:pPr>
        <w:wordWrap/>
        <w:adjustRightInd/>
        <w:snapToGrid/>
        <w:spacing w:before="0" w:after="0" w:line="500" w:lineRule="exact"/>
        <w:ind w:left="0" w:leftChars="0" w:right="0"/>
        <w:textAlignment w:val="auto"/>
        <w:outlineLvl w:val="9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黑体" w:hAnsi="宋体" w:eastAsia="黑体"/>
          <w:sz w:val="32"/>
          <w:szCs w:val="32"/>
        </w:rPr>
        <w:t xml:space="preserve">   </w:t>
      </w:r>
      <w:r>
        <w:rPr>
          <w:rFonts w:hint="eastAsia" w:ascii="黑体" w:hAnsi="宋体" w:eastAsia="黑体"/>
          <w:sz w:val="30"/>
          <w:szCs w:val="30"/>
        </w:rPr>
        <w:t xml:space="preserve"> </w:t>
      </w:r>
      <w:r>
        <w:rPr>
          <w:rFonts w:hint="eastAsia" w:ascii="仿宋_GB2312" w:hAnsi="宋体" w:eastAsia="仿宋_GB2312"/>
          <w:sz w:val="30"/>
          <w:szCs w:val="30"/>
        </w:rPr>
        <w:t>根据《中国矿业大学业绩津贴发放指导意见》（中矿委【2013】28号、《中国矿业大学岗位津贴制度调整方案》（中矿委【2012】69号）、马克思主义学院本聘期和各岗位聘任书的要求制度本办法。</w:t>
      </w:r>
    </w:p>
    <w:p>
      <w:pPr>
        <w:wordWrap/>
        <w:adjustRightInd/>
        <w:snapToGrid/>
        <w:spacing w:before="0" w:after="0" w:line="500" w:lineRule="exact"/>
        <w:ind w:left="0" w:leftChars="0" w:right="0"/>
        <w:jc w:val="center"/>
        <w:textAlignment w:val="auto"/>
        <w:outlineLvl w:val="9"/>
        <w:rPr>
          <w:rFonts w:hint="eastAsia" w:ascii="楷体_GB2312" w:hAnsi="宋体" w:eastAsia="楷体_GB2312"/>
          <w:b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 xml:space="preserve">   </w:t>
      </w:r>
      <w:r>
        <w:rPr>
          <w:rFonts w:hint="eastAsia" w:ascii="楷体_GB2312" w:hAnsi="宋体" w:eastAsia="楷体_GB2312"/>
          <w:b/>
          <w:sz w:val="30"/>
          <w:szCs w:val="30"/>
        </w:rPr>
        <w:t xml:space="preserve"> 一、业绩津贴是指职位系列岗位津贴的20%部分（如下表业</w:t>
      </w:r>
    </w:p>
    <w:p>
      <w:pPr>
        <w:wordWrap/>
        <w:adjustRightInd/>
        <w:snapToGrid/>
        <w:spacing w:before="0" w:after="0" w:line="500" w:lineRule="exact"/>
        <w:ind w:left="0" w:leftChars="0" w:right="0"/>
        <w:textAlignment w:val="auto"/>
        <w:outlineLvl w:val="9"/>
        <w:rPr>
          <w:rFonts w:hint="eastAsia" w:ascii="楷体_GB2312" w:hAnsi="宋体" w:eastAsia="楷体_GB2312"/>
          <w:b/>
          <w:sz w:val="30"/>
          <w:szCs w:val="30"/>
        </w:rPr>
      </w:pPr>
      <w:r>
        <w:rPr>
          <w:rFonts w:hint="eastAsia" w:ascii="楷体_GB2312" w:hAnsi="宋体" w:eastAsia="楷体_GB2312"/>
          <w:b/>
          <w:sz w:val="30"/>
          <w:szCs w:val="30"/>
        </w:rPr>
        <w:t>绩津贴核拨标准）</w:t>
      </w:r>
    </w:p>
    <w:p>
      <w:pPr>
        <w:wordWrap/>
        <w:adjustRightInd/>
        <w:snapToGrid/>
        <w:spacing w:before="0" w:after="0" w:line="500" w:lineRule="exact"/>
        <w:ind w:left="0" w:leftChars="0" w:right="0"/>
        <w:textAlignment w:val="auto"/>
        <w:outlineLvl w:val="9"/>
        <w:rPr>
          <w:rFonts w:hint="eastAsia" w:ascii="楷体_GB2312" w:hAnsi="宋体" w:eastAsia="楷体_GB2312"/>
          <w:sz w:val="30"/>
          <w:szCs w:val="30"/>
        </w:rPr>
      </w:pPr>
      <w:r>
        <w:rPr>
          <w:rFonts w:hint="eastAsia" w:ascii="楷体_GB2312" w:hAnsi="宋体" w:eastAsia="楷体_GB2312"/>
          <w:sz w:val="30"/>
          <w:szCs w:val="30"/>
        </w:rPr>
        <w:t>1．教师岗位</w:t>
      </w:r>
    </w:p>
    <w:tbl>
      <w:tblPr>
        <w:tblStyle w:val="3"/>
        <w:tblW w:w="94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909"/>
        <w:gridCol w:w="682"/>
        <w:gridCol w:w="683"/>
        <w:gridCol w:w="683"/>
        <w:gridCol w:w="683"/>
        <w:gridCol w:w="683"/>
        <w:gridCol w:w="682"/>
        <w:gridCol w:w="683"/>
        <w:gridCol w:w="683"/>
        <w:gridCol w:w="683"/>
        <w:gridCol w:w="683"/>
        <w:gridCol w:w="6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  <w:t>岗位级别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  <w:t>二</w:t>
            </w:r>
          </w:p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  <w:t>级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  <w:t>三</w:t>
            </w:r>
          </w:p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  <w:t>级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  <w:t>四级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  <w:t>五级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  <w:t>六级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  <w:t>七级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  <w:t>八级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  <w:t>九级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  <w:t>十级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  <w:t>十一级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  <w:t>十二级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标准</w:t>
            </w:r>
          </w:p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（万元/人.年）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2.9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2.1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1.7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1.5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1.4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1.2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1.1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0.9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0.8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0.8</w:t>
            </w:r>
          </w:p>
        </w:tc>
      </w:tr>
    </w:tbl>
    <w:p>
      <w:pPr>
        <w:wordWrap/>
        <w:adjustRightInd/>
        <w:snapToGrid/>
        <w:spacing w:before="0" w:after="0" w:line="500" w:lineRule="exact"/>
        <w:ind w:left="0" w:leftChars="0" w:right="0"/>
        <w:textAlignment w:val="auto"/>
        <w:outlineLvl w:val="9"/>
        <w:rPr>
          <w:rFonts w:hint="eastAsia" w:ascii="仿宋_GB2312" w:hAnsi="宋体" w:eastAsia="仿宋_GB2312"/>
          <w:sz w:val="28"/>
          <w:szCs w:val="28"/>
        </w:rPr>
      </w:pPr>
    </w:p>
    <w:p>
      <w:pPr>
        <w:wordWrap/>
        <w:adjustRightInd/>
        <w:snapToGrid/>
        <w:spacing w:before="0" w:after="0" w:line="500" w:lineRule="exact"/>
        <w:ind w:left="0" w:leftChars="0" w:right="0"/>
        <w:textAlignment w:val="auto"/>
        <w:outlineLvl w:val="9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2．管理岗位</w:t>
      </w:r>
    </w:p>
    <w:tbl>
      <w:tblPr>
        <w:tblStyle w:val="3"/>
        <w:tblW w:w="9465" w:type="dxa"/>
        <w:jc w:val="center"/>
        <w:tblInd w:w="1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902"/>
        <w:gridCol w:w="1804"/>
        <w:gridCol w:w="1914"/>
        <w:gridCol w:w="1925"/>
        <w:gridCol w:w="1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357" w:hRule="atLeast"/>
          <w:jc w:val="center"/>
        </w:trPr>
        <w:tc>
          <w:tcPr>
            <w:tcW w:w="19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  <w:t>岗位级别</w:t>
            </w:r>
          </w:p>
        </w:tc>
        <w:tc>
          <w:tcPr>
            <w:tcW w:w="75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  <w:t>标  准（万元/人.年）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291" w:hRule="atLeast"/>
          <w:jc w:val="center"/>
        </w:trPr>
        <w:tc>
          <w:tcPr>
            <w:tcW w:w="19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left"/>
              <w:textAlignment w:val="auto"/>
              <w:outlineLvl w:val="9"/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</w:pPr>
          </w:p>
        </w:tc>
        <w:tc>
          <w:tcPr>
            <w:tcW w:w="1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  <w:t>一档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  <w:t>二 档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  <w:t>三档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  <w:t>四档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三级</w:t>
            </w:r>
          </w:p>
        </w:tc>
        <w:tc>
          <w:tcPr>
            <w:tcW w:w="1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2.7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2.9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3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四级</w:t>
            </w:r>
          </w:p>
        </w:tc>
        <w:tc>
          <w:tcPr>
            <w:tcW w:w="1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2.1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2.3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2.4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五级</w:t>
            </w:r>
          </w:p>
        </w:tc>
        <w:tc>
          <w:tcPr>
            <w:tcW w:w="1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1.6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1.7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1.8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六级</w:t>
            </w:r>
          </w:p>
        </w:tc>
        <w:tc>
          <w:tcPr>
            <w:tcW w:w="1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1.2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1.3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1.4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七级</w:t>
            </w:r>
          </w:p>
        </w:tc>
        <w:tc>
          <w:tcPr>
            <w:tcW w:w="1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1.1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八级</w:t>
            </w:r>
          </w:p>
        </w:tc>
        <w:tc>
          <w:tcPr>
            <w:tcW w:w="1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0.8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0.8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0.9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九级</w:t>
            </w:r>
          </w:p>
        </w:tc>
        <w:tc>
          <w:tcPr>
            <w:tcW w:w="1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0.7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0.8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0.8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十级</w:t>
            </w:r>
          </w:p>
        </w:tc>
        <w:tc>
          <w:tcPr>
            <w:tcW w:w="75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0.7</w:t>
            </w:r>
          </w:p>
        </w:tc>
      </w:tr>
    </w:tbl>
    <w:p>
      <w:pPr>
        <w:wordWrap/>
        <w:adjustRightInd/>
        <w:snapToGrid/>
        <w:spacing w:before="0" w:after="0" w:line="500" w:lineRule="exact"/>
        <w:ind w:left="0" w:leftChars="0" w:right="0"/>
        <w:textAlignment w:val="auto"/>
        <w:outlineLvl w:val="9"/>
        <w:rPr>
          <w:rFonts w:hint="eastAsia" w:ascii="黑体" w:hAnsi="宋体" w:eastAsia="黑体"/>
          <w:sz w:val="30"/>
          <w:szCs w:val="30"/>
        </w:rPr>
      </w:pPr>
    </w:p>
    <w:p>
      <w:pPr>
        <w:wordWrap/>
        <w:adjustRightInd/>
        <w:snapToGrid/>
        <w:spacing w:before="0" w:after="0" w:line="500" w:lineRule="exact"/>
        <w:ind w:left="0" w:leftChars="0" w:right="0"/>
        <w:textAlignment w:val="auto"/>
        <w:outlineLvl w:val="9"/>
        <w:rPr>
          <w:rFonts w:hint="eastAsia" w:ascii="黑体" w:hAnsi="宋体" w:eastAsia="黑体"/>
          <w:b/>
          <w:sz w:val="30"/>
          <w:szCs w:val="30"/>
        </w:rPr>
      </w:pPr>
      <w:r>
        <w:rPr>
          <w:rFonts w:hint="eastAsia" w:ascii="楷体_GB2312" w:hAnsi="宋体" w:eastAsia="楷体_GB2312"/>
          <w:b/>
          <w:sz w:val="30"/>
          <w:szCs w:val="30"/>
          <w:lang w:val="en-US" w:eastAsia="zh-CN"/>
        </w:rPr>
        <w:t xml:space="preserve">    </w:t>
      </w:r>
      <w:r>
        <w:rPr>
          <w:rFonts w:hint="eastAsia" w:ascii="楷体_GB2312" w:hAnsi="宋体" w:eastAsia="楷体_GB2312"/>
          <w:b/>
          <w:sz w:val="30"/>
          <w:szCs w:val="30"/>
        </w:rPr>
        <w:t>二、年度业绩津贴的发放按职位类型与职位的任务书要求情况发放</w:t>
      </w:r>
    </w:p>
    <w:p>
      <w:pPr>
        <w:wordWrap/>
        <w:adjustRightInd/>
        <w:snapToGrid/>
        <w:spacing w:before="0" w:after="0" w:line="500" w:lineRule="exact"/>
        <w:ind w:left="0" w:leftChars="0" w:right="0" w:firstLine="585"/>
        <w:textAlignment w:val="auto"/>
        <w:outlineLvl w:val="9"/>
        <w:rPr>
          <w:rFonts w:hint="eastAsia" w:ascii="仿宋_GB2312" w:hAnsi="宋体" w:eastAsia="仿宋_GB2312"/>
          <w:sz w:val="30"/>
          <w:szCs w:val="30"/>
          <w:lang w:eastAsia="zh-CN"/>
        </w:rPr>
      </w:pPr>
      <w:r>
        <w:rPr>
          <w:rFonts w:hint="eastAsia" w:ascii="仿宋_GB2312" w:hAnsi="宋体" w:eastAsia="仿宋_GB2312"/>
          <w:sz w:val="30"/>
          <w:szCs w:val="30"/>
        </w:rPr>
        <w:t>1、教学型教师：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聘期内教学与科研的比重分配，</w:t>
      </w:r>
      <w:r>
        <w:rPr>
          <w:rFonts w:hint="eastAsia" w:ascii="仿宋_GB2312" w:hAnsi="宋体" w:eastAsia="仿宋_GB2312"/>
          <w:sz w:val="30"/>
          <w:szCs w:val="30"/>
        </w:rPr>
        <w:t>教学部分占80%，科研部分占20%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。在聘期内各年度按梯次递进分配：</w:t>
      </w:r>
    </w:p>
    <w:tbl>
      <w:tblPr>
        <w:tblStyle w:val="3"/>
        <w:tblW w:w="8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lang w:eastAsia="zh-CN"/>
              </w:rPr>
              <w:t>年</w:t>
            </w: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lang w:eastAsia="zh-CN"/>
              </w:rPr>
              <w:t>度</w:t>
            </w:r>
          </w:p>
        </w:tc>
        <w:tc>
          <w:tcPr>
            <w:tcW w:w="2841" w:type="dxa"/>
            <w:vAlign w:val="top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lang w:eastAsia="zh-CN"/>
              </w:rPr>
              <w:t>教</w:t>
            </w: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lang w:eastAsia="zh-CN"/>
              </w:rPr>
              <w:t>学</w:t>
            </w:r>
          </w:p>
        </w:tc>
        <w:tc>
          <w:tcPr>
            <w:tcW w:w="2841" w:type="dxa"/>
            <w:vAlign w:val="top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lang w:eastAsia="zh-CN"/>
              </w:rPr>
              <w:t>科</w:t>
            </w: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lang w:eastAsia="zh-CN"/>
              </w:rPr>
              <w:t>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840" w:type="dxa"/>
            <w:vAlign w:val="top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>2012年</w:t>
            </w:r>
          </w:p>
        </w:tc>
        <w:tc>
          <w:tcPr>
            <w:tcW w:w="2841" w:type="dxa"/>
            <w:vAlign w:val="top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>90%</w:t>
            </w:r>
          </w:p>
        </w:tc>
        <w:tc>
          <w:tcPr>
            <w:tcW w:w="2841" w:type="dxa"/>
            <w:vAlign w:val="top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>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>2013年</w:t>
            </w:r>
          </w:p>
        </w:tc>
        <w:tc>
          <w:tcPr>
            <w:tcW w:w="2841" w:type="dxa"/>
            <w:vAlign w:val="top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>80%</w:t>
            </w:r>
          </w:p>
        </w:tc>
        <w:tc>
          <w:tcPr>
            <w:tcW w:w="2841" w:type="dxa"/>
            <w:vAlign w:val="top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>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>2014年</w:t>
            </w:r>
          </w:p>
        </w:tc>
        <w:tc>
          <w:tcPr>
            <w:tcW w:w="2841" w:type="dxa"/>
            <w:vAlign w:val="top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>70%</w:t>
            </w:r>
          </w:p>
        </w:tc>
        <w:tc>
          <w:tcPr>
            <w:tcW w:w="2841" w:type="dxa"/>
            <w:vAlign w:val="top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>30%</w:t>
            </w:r>
          </w:p>
        </w:tc>
      </w:tr>
    </w:tbl>
    <w:p>
      <w:pPr>
        <w:wordWrap/>
        <w:adjustRightInd/>
        <w:snapToGrid/>
        <w:spacing w:before="0" w:after="0" w:line="500" w:lineRule="exact"/>
        <w:ind w:right="0"/>
        <w:textAlignment w:val="auto"/>
        <w:outlineLvl w:val="9"/>
        <w:rPr>
          <w:rFonts w:hint="eastAsia" w:ascii="仿宋_GB2312" w:hAnsi="宋体" w:eastAsia="仿宋_GB2312"/>
          <w:sz w:val="30"/>
          <w:szCs w:val="30"/>
          <w:lang w:eastAsia="zh-CN"/>
        </w:rPr>
      </w:pP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 xml:space="preserve">    </w:t>
      </w:r>
    </w:p>
    <w:p>
      <w:pPr>
        <w:wordWrap/>
        <w:adjustRightInd/>
        <w:snapToGrid/>
        <w:spacing w:before="0" w:after="0" w:line="500" w:lineRule="exact"/>
        <w:ind w:left="0" w:leftChars="0" w:right="0" w:firstLine="585"/>
        <w:textAlignment w:val="auto"/>
        <w:outlineLvl w:val="9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2、</w:t>
      </w:r>
      <w:r>
        <w:rPr>
          <w:rFonts w:hint="eastAsia" w:ascii="仿宋_GB2312" w:hAnsi="宋体" w:eastAsia="仿宋_GB2312"/>
          <w:sz w:val="30"/>
          <w:szCs w:val="30"/>
        </w:rPr>
        <w:t>教学科研型教师：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聘期内教学与科研所占比重分配，</w:t>
      </w:r>
      <w:r>
        <w:rPr>
          <w:rFonts w:hint="eastAsia" w:ascii="仿宋_GB2312" w:hAnsi="宋体" w:eastAsia="仿宋_GB2312"/>
          <w:sz w:val="30"/>
          <w:szCs w:val="30"/>
        </w:rPr>
        <w:t>教学部分占70%，科研部分占30%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。在聘期内各年度按梯次递进分配：</w:t>
      </w:r>
    </w:p>
    <w:tbl>
      <w:tblPr>
        <w:tblStyle w:val="3"/>
        <w:tblW w:w="8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lang w:eastAsia="zh-CN"/>
              </w:rPr>
              <w:t>年</w:t>
            </w: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lang w:eastAsia="zh-CN"/>
              </w:rPr>
              <w:t>度</w:t>
            </w:r>
          </w:p>
        </w:tc>
        <w:tc>
          <w:tcPr>
            <w:tcW w:w="2841" w:type="dxa"/>
            <w:vAlign w:val="top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lang w:eastAsia="zh-CN"/>
              </w:rPr>
              <w:t>教</w:t>
            </w: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lang w:eastAsia="zh-CN"/>
              </w:rPr>
              <w:t>学</w:t>
            </w:r>
          </w:p>
        </w:tc>
        <w:tc>
          <w:tcPr>
            <w:tcW w:w="2841" w:type="dxa"/>
            <w:vAlign w:val="top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lang w:eastAsia="zh-CN"/>
              </w:rPr>
              <w:t>科</w:t>
            </w: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  <w:lang w:eastAsia="zh-CN"/>
              </w:rPr>
              <w:t>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840" w:type="dxa"/>
            <w:vAlign w:val="top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>2012</w:t>
            </w:r>
          </w:p>
        </w:tc>
        <w:tc>
          <w:tcPr>
            <w:tcW w:w="2841" w:type="dxa"/>
            <w:vAlign w:val="top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>80%</w:t>
            </w:r>
          </w:p>
        </w:tc>
        <w:tc>
          <w:tcPr>
            <w:tcW w:w="2841" w:type="dxa"/>
            <w:vAlign w:val="top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>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>2013</w:t>
            </w:r>
          </w:p>
        </w:tc>
        <w:tc>
          <w:tcPr>
            <w:tcW w:w="2841" w:type="dxa"/>
            <w:vAlign w:val="top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>70%</w:t>
            </w:r>
          </w:p>
        </w:tc>
        <w:tc>
          <w:tcPr>
            <w:tcW w:w="2841" w:type="dxa"/>
            <w:vAlign w:val="top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>2014</w:t>
            </w:r>
          </w:p>
        </w:tc>
        <w:tc>
          <w:tcPr>
            <w:tcW w:w="2841" w:type="dxa"/>
            <w:vAlign w:val="top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>60%</w:t>
            </w:r>
          </w:p>
        </w:tc>
        <w:tc>
          <w:tcPr>
            <w:tcW w:w="2841" w:type="dxa"/>
            <w:vAlign w:val="top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>40%</w:t>
            </w:r>
          </w:p>
        </w:tc>
      </w:tr>
    </w:tbl>
    <w:p>
      <w:pPr>
        <w:wordWrap/>
        <w:adjustRightInd/>
        <w:snapToGrid/>
        <w:spacing w:before="0" w:after="0" w:line="500" w:lineRule="exact"/>
        <w:ind w:right="0"/>
        <w:textAlignment w:val="auto"/>
        <w:outlineLvl w:val="9"/>
        <w:rPr>
          <w:rFonts w:hint="eastAsia" w:ascii="仿宋_GB2312" w:hAnsi="宋体" w:eastAsia="仿宋_GB2312"/>
          <w:sz w:val="30"/>
          <w:szCs w:val="30"/>
          <w:lang w:eastAsia="zh-CN"/>
        </w:rPr>
      </w:pP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如聘期内的某一年完成了科研部分的岗位职责，视为各年度均合格。</w:t>
      </w:r>
    </w:p>
    <w:p>
      <w:pPr>
        <w:wordWrap/>
        <w:adjustRightInd/>
        <w:snapToGrid/>
        <w:spacing w:before="0" w:after="0" w:line="500" w:lineRule="exact"/>
        <w:ind w:right="0"/>
        <w:textAlignment w:val="auto"/>
        <w:outlineLvl w:val="9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30"/>
          <w:szCs w:val="30"/>
        </w:rPr>
        <w:t>3、考核按照教学部分和科研部分两条线加总，以完成的总量与任务书要求的比例决定业绩津贴的额度;</w:t>
      </w:r>
    </w:p>
    <w:p>
      <w:pPr>
        <w:wordWrap/>
        <w:adjustRightInd/>
        <w:snapToGrid/>
        <w:spacing w:before="0" w:after="0" w:line="500" w:lineRule="exact"/>
        <w:ind w:left="0" w:leftChars="0" w:right="0" w:firstLine="585"/>
        <w:textAlignment w:val="auto"/>
        <w:outlineLvl w:val="9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4、科研部分以聘期总量在三年内的均值作为考核的基准，如果聘期内的某年完成了聘期任务，视为各年度均已完成，按合格执行，并对上年度未完成的扣发量在当年度给予补发。</w:t>
      </w:r>
    </w:p>
    <w:p>
      <w:pPr>
        <w:wordWrap/>
        <w:adjustRightInd/>
        <w:snapToGrid/>
        <w:spacing w:before="0" w:after="0" w:line="500" w:lineRule="exact"/>
        <w:ind w:left="0" w:leftChars="0" w:right="0" w:firstLine="585"/>
        <w:textAlignment w:val="auto"/>
        <w:outlineLvl w:val="9"/>
        <w:rPr>
          <w:rFonts w:hint="eastAsia" w:ascii="楷体_GB2312" w:hAnsi="宋体" w:eastAsia="楷体_GB2312"/>
          <w:b/>
          <w:sz w:val="30"/>
          <w:szCs w:val="30"/>
        </w:rPr>
      </w:pPr>
      <w:r>
        <w:rPr>
          <w:rFonts w:hint="eastAsia" w:ascii="楷体_GB2312" w:hAnsi="宋体" w:eastAsia="楷体_GB2312"/>
          <w:b/>
          <w:sz w:val="30"/>
          <w:szCs w:val="30"/>
        </w:rPr>
        <w:t>三、管理岗位以教职工对其测评的结果为依据，考核合格率达</w:t>
      </w:r>
      <w:r>
        <w:rPr>
          <w:rFonts w:hint="eastAsia" w:ascii="楷体_GB2312" w:hAnsi="宋体" w:eastAsia="楷体_GB2312"/>
          <w:b/>
          <w:sz w:val="30"/>
          <w:szCs w:val="30"/>
          <w:lang w:val="en-US" w:eastAsia="zh-CN"/>
        </w:rPr>
        <w:t>90</w:t>
      </w:r>
      <w:r>
        <w:rPr>
          <w:rFonts w:hint="eastAsia" w:ascii="楷体_GB2312" w:hAnsi="宋体" w:eastAsia="楷体_GB2312"/>
          <w:b/>
          <w:sz w:val="30"/>
          <w:szCs w:val="30"/>
        </w:rPr>
        <w:t>%及以上视为合格。</w:t>
      </w:r>
    </w:p>
    <w:p>
      <w:pPr>
        <w:wordWrap/>
        <w:adjustRightInd/>
        <w:snapToGrid/>
        <w:spacing w:before="0" w:after="0" w:line="500" w:lineRule="exact"/>
        <w:ind w:left="0" w:leftChars="0" w:right="0" w:firstLine="585"/>
        <w:textAlignment w:val="auto"/>
        <w:outlineLvl w:val="9"/>
        <w:rPr>
          <w:rFonts w:hint="eastAsia" w:ascii="楷体_GB2312" w:hAnsi="宋体" w:eastAsia="楷体_GB2312"/>
          <w:b/>
          <w:sz w:val="30"/>
          <w:szCs w:val="30"/>
        </w:rPr>
      </w:pPr>
      <w:r>
        <w:rPr>
          <w:rFonts w:hint="eastAsia" w:ascii="楷体_GB2312" w:hAnsi="宋体" w:eastAsia="楷体_GB2312"/>
          <w:b/>
          <w:sz w:val="30"/>
          <w:szCs w:val="30"/>
        </w:rPr>
        <w:t>四、“双肩挑”人员的考核按《中国矿业大学岗位津贴制度调整方案》（中矿委【2012】69号）执行。</w:t>
      </w:r>
    </w:p>
    <w:p>
      <w:pPr>
        <w:wordWrap/>
        <w:adjustRightInd/>
        <w:snapToGrid/>
        <w:spacing w:before="0" w:after="0" w:line="500" w:lineRule="exact"/>
        <w:ind w:left="0" w:leftChars="0" w:right="0" w:firstLine="585"/>
        <w:textAlignment w:val="auto"/>
        <w:outlineLvl w:val="9"/>
        <w:rPr>
          <w:rFonts w:hint="eastAsia" w:ascii="楷体_GB2312" w:hAnsi="宋体" w:eastAsia="楷体_GB2312"/>
          <w:b/>
          <w:sz w:val="30"/>
          <w:szCs w:val="30"/>
        </w:rPr>
      </w:pPr>
      <w:r>
        <w:rPr>
          <w:rFonts w:hint="eastAsia" w:ascii="楷体_GB2312" w:hAnsi="宋体" w:eastAsia="楷体_GB2312"/>
          <w:b/>
          <w:sz w:val="30"/>
          <w:szCs w:val="30"/>
        </w:rPr>
        <w:t>五、关于几种情况的处理办法</w:t>
      </w:r>
    </w:p>
    <w:p>
      <w:pPr>
        <w:wordWrap/>
        <w:adjustRightInd/>
        <w:snapToGrid/>
        <w:spacing w:before="0" w:after="0" w:line="500" w:lineRule="exact"/>
        <w:ind w:left="0" w:leftChars="0" w:right="0" w:firstLine="585"/>
        <w:textAlignment w:val="auto"/>
        <w:outlineLvl w:val="9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1、本科生教学工作量未达到任务书规定的课时量，扣发其当年全部业绩津贴；</w:t>
      </w:r>
    </w:p>
    <w:p>
      <w:pPr>
        <w:wordWrap/>
        <w:adjustRightInd/>
        <w:snapToGrid/>
        <w:spacing w:before="0" w:after="0" w:line="500" w:lineRule="exact"/>
        <w:ind w:left="0" w:leftChars="0" w:right="0" w:firstLine="585"/>
        <w:textAlignment w:val="auto"/>
        <w:outlineLvl w:val="9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2、当年发生一次教学事故按比例扣发当年的业绩津贴：三级教学事故扣发10%/次，二级教学事故扣发25%/次，一级教学事故扣发50%/次；</w:t>
      </w:r>
    </w:p>
    <w:p>
      <w:pPr>
        <w:wordWrap/>
        <w:adjustRightInd/>
        <w:snapToGrid/>
        <w:spacing w:before="0" w:after="0" w:line="500" w:lineRule="exact"/>
        <w:ind w:left="0" w:leftChars="0" w:right="0" w:firstLine="585"/>
        <w:textAlignment w:val="auto"/>
        <w:outlineLvl w:val="9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3、对纵向科研项目无故拖延结题，扣发当年50%的业绩津贴；</w:t>
      </w:r>
    </w:p>
    <w:p>
      <w:pPr>
        <w:wordWrap/>
        <w:adjustRightInd/>
        <w:snapToGrid/>
        <w:spacing w:before="0" w:after="0" w:line="500" w:lineRule="exact"/>
        <w:ind w:left="0" w:leftChars="0" w:right="0" w:firstLine="585"/>
        <w:textAlignment w:val="auto"/>
        <w:outlineLvl w:val="9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4、违反学术规范，扣发当年业绩津贴，情节严重的视情况延长取消业绩津贴的时间。</w:t>
      </w:r>
    </w:p>
    <w:p>
      <w:pPr>
        <w:wordWrap/>
        <w:adjustRightInd/>
        <w:snapToGrid/>
        <w:spacing w:before="0" w:after="0" w:line="500" w:lineRule="exact"/>
        <w:ind w:left="0" w:leftChars="0" w:right="0" w:firstLine="585"/>
        <w:textAlignment w:val="auto"/>
        <w:outlineLvl w:val="9"/>
        <w:rPr>
          <w:rFonts w:hint="eastAsia" w:ascii="楷体_GB2312" w:hAnsi="宋体" w:eastAsia="楷体_GB2312"/>
          <w:b/>
          <w:sz w:val="30"/>
          <w:szCs w:val="30"/>
        </w:rPr>
      </w:pPr>
      <w:r>
        <w:rPr>
          <w:rFonts w:hint="eastAsia" w:ascii="楷体_GB2312" w:hAnsi="宋体" w:eastAsia="楷体_GB2312"/>
          <w:b/>
          <w:sz w:val="30"/>
          <w:szCs w:val="30"/>
        </w:rPr>
        <w:t>六、考核程序</w:t>
      </w:r>
    </w:p>
    <w:p>
      <w:pPr>
        <w:tabs>
          <w:tab w:val="left" w:pos="2925"/>
        </w:tabs>
        <w:wordWrap/>
        <w:adjustRightInd/>
        <w:snapToGrid/>
        <w:spacing w:before="0" w:after="0" w:line="500" w:lineRule="exact"/>
        <w:ind w:left="0" w:leftChars="0" w:right="0" w:firstLine="585"/>
        <w:textAlignment w:val="auto"/>
        <w:outlineLvl w:val="9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1、作为教职工年度考核的内容之一，在述职中进行；</w:t>
      </w:r>
    </w:p>
    <w:p>
      <w:pPr>
        <w:tabs>
          <w:tab w:val="left" w:pos="2925"/>
        </w:tabs>
        <w:wordWrap/>
        <w:adjustRightInd/>
        <w:snapToGrid/>
        <w:spacing w:before="0" w:after="0" w:line="500" w:lineRule="exact"/>
        <w:ind w:left="0" w:leftChars="0" w:right="0" w:firstLine="585"/>
        <w:textAlignment w:val="auto"/>
        <w:outlineLvl w:val="9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2、每位受考核人员填写年度考核表，并计算出完成的教学、科研工作量比例；</w:t>
      </w:r>
    </w:p>
    <w:p>
      <w:pPr>
        <w:tabs>
          <w:tab w:val="left" w:pos="2925"/>
        </w:tabs>
        <w:wordWrap/>
        <w:adjustRightInd/>
        <w:snapToGrid/>
        <w:spacing w:before="0" w:after="0" w:line="500" w:lineRule="exact"/>
        <w:ind w:left="0" w:leftChars="0" w:right="0" w:firstLine="585"/>
        <w:textAlignment w:val="auto"/>
        <w:outlineLvl w:val="9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3、院务委员会会议按本办法审核确定个人的发放额度；</w:t>
      </w:r>
    </w:p>
    <w:p>
      <w:pPr>
        <w:tabs>
          <w:tab w:val="left" w:pos="2925"/>
        </w:tabs>
        <w:wordWrap/>
        <w:adjustRightInd/>
        <w:snapToGrid/>
        <w:spacing w:before="0" w:after="0" w:line="500" w:lineRule="exact"/>
        <w:ind w:left="0" w:leftChars="0" w:right="0" w:firstLine="585"/>
        <w:textAlignment w:val="auto"/>
        <w:outlineLvl w:val="9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4、报学校审批。</w:t>
      </w:r>
    </w:p>
    <w:p>
      <w:pPr>
        <w:tabs>
          <w:tab w:val="left" w:pos="2925"/>
        </w:tabs>
        <w:wordWrap/>
        <w:adjustRightInd/>
        <w:snapToGrid/>
        <w:spacing w:before="0" w:after="0" w:line="500" w:lineRule="exact"/>
        <w:ind w:left="0" w:leftChars="0" w:right="0"/>
        <w:jc w:val="right"/>
        <w:textAlignment w:val="auto"/>
        <w:outlineLvl w:val="9"/>
        <w:rPr>
          <w:rFonts w:hint="eastAsia" w:ascii="仿宋_GB2312" w:hAnsi="宋体" w:eastAsia="仿宋_GB2312"/>
          <w:sz w:val="30"/>
          <w:szCs w:val="30"/>
          <w:lang w:val="en-US" w:eastAsia="zh-CN"/>
        </w:rPr>
      </w:pP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 xml:space="preserve">   </w:t>
      </w:r>
    </w:p>
    <w:p>
      <w:pPr>
        <w:tabs>
          <w:tab w:val="left" w:pos="2925"/>
        </w:tabs>
        <w:wordWrap/>
        <w:adjustRightInd/>
        <w:snapToGrid/>
        <w:spacing w:before="0" w:after="0" w:line="500" w:lineRule="exact"/>
        <w:ind w:left="0" w:leftChars="0" w:right="0"/>
        <w:jc w:val="right"/>
        <w:textAlignment w:val="auto"/>
        <w:outlineLvl w:val="9"/>
        <w:rPr>
          <w:rFonts w:hint="eastAsia" w:ascii="仿宋_GB2312" w:hAnsi="宋体" w:eastAsia="仿宋_GB2312"/>
          <w:sz w:val="30"/>
          <w:szCs w:val="30"/>
          <w:lang w:val="en-US" w:eastAsia="zh-CN"/>
        </w:rPr>
      </w:pPr>
    </w:p>
    <w:p>
      <w:pPr>
        <w:tabs>
          <w:tab w:val="left" w:pos="2925"/>
        </w:tabs>
        <w:wordWrap/>
        <w:adjustRightInd/>
        <w:snapToGrid/>
        <w:spacing w:before="0" w:after="0" w:line="500" w:lineRule="exact"/>
        <w:ind w:left="0" w:leftChars="0" w:right="0"/>
        <w:jc w:val="right"/>
        <w:textAlignment w:val="auto"/>
        <w:outlineLvl w:val="9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马克思主义学院</w:t>
      </w:r>
    </w:p>
    <w:p>
      <w:pPr>
        <w:tabs>
          <w:tab w:val="left" w:pos="2925"/>
        </w:tabs>
        <w:wordWrap/>
        <w:adjustRightInd/>
        <w:snapToGrid/>
        <w:spacing w:before="0" w:after="0" w:line="500" w:lineRule="exact"/>
        <w:ind w:left="0" w:leftChars="0" w:right="0" w:firstLine="585"/>
        <w:jc w:val="right"/>
        <w:textAlignment w:val="auto"/>
        <w:outlineLvl w:val="9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二○一三年十一月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十八</w:t>
      </w:r>
      <w:r>
        <w:rPr>
          <w:rFonts w:hint="eastAsia" w:ascii="仿宋_GB2312" w:hAnsi="宋体" w:eastAsia="仿宋_GB2312"/>
          <w:sz w:val="30"/>
          <w:szCs w:val="30"/>
        </w:rPr>
        <w:t>日</w:t>
      </w:r>
    </w:p>
    <w:p>
      <w:pPr>
        <w:ind w:firstLine="585"/>
        <w:rPr>
          <w:rFonts w:hint="eastAsia" w:ascii="仿宋_GB2312" w:hAnsi="宋体" w:eastAsia="仿宋_GB2312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27707E2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iPriority="0" w:name="Light Shading"/>
    <w:lsdException w:uiPriority="0" w:name="Light List"/>
    <w:lsdException w:uiPriority="0" w:name="Light Grid"/>
    <w:lsdException w:uiPriority="0" w:name="Medium Shading 1"/>
    <w:lsdException w:uiPriority="0" w:name="Medium Shading 2"/>
    <w:lsdException w:uiPriority="0" w:name="Medium List 1"/>
    <w:lsdException w:uiPriority="0" w:name="Medium List 2"/>
    <w:lsdException w:uiPriority="0" w:name="Medium Grid 1"/>
    <w:lsdException w:uiPriority="0" w:name="Medium Grid 2"/>
    <w:lsdException w:uiPriority="0" w:name="Medium Grid 3"/>
    <w:lsdException w:uiPriority="0" w:name="Dark List"/>
    <w:lsdException w:uiPriority="0" w:name="Colorful Shading"/>
    <w:lsdException w:uiPriority="0" w:name="Colorful List"/>
    <w:lsdException w:uiPriority="0" w:name="Colorful Grid"/>
    <w:lsdException w:uiPriority="0" w:name="Light Shading Accent 1"/>
    <w:lsdException w:uiPriority="0" w:name="Light List Accent 1"/>
    <w:lsdException w:uiPriority="0" w:name="Light Grid Accent 1"/>
    <w:lsdException w:uiPriority="0" w:name="Medium Shading 1 Accent 1"/>
    <w:lsdException w:uiPriority="0" w:name="Medium Shading 2 Accent 1"/>
    <w:lsdException w:uiPriority="0" w:name="Medium List 1 Accent 1"/>
    <w:lsdException w:uiPriority="0" w:name="Medium List 2 Accent 1"/>
    <w:lsdException w:uiPriority="0" w:name="Medium Grid 1 Accent 1"/>
    <w:lsdException w:uiPriority="0" w:name="Medium Grid 2 Accent 1"/>
    <w:lsdException w:uiPriority="0" w:name="Medium Grid 3 Accent 1"/>
    <w:lsdException w:uiPriority="0" w:name="Dark List Accent 1"/>
    <w:lsdException w:uiPriority="0" w:name="Colorful Shading Accent 1"/>
    <w:lsdException w:uiPriority="0" w:name="Colorful List Accent 1"/>
    <w:lsdException w:uiPriority="0" w:name="Colorful Grid Accent 1"/>
    <w:lsdException w:uiPriority="0" w:name="Light Shading Accent 2"/>
    <w:lsdException w:uiPriority="0" w:name="Light List Accent 2"/>
    <w:lsdException w:uiPriority="0" w:name="Light Grid Accent 2"/>
    <w:lsdException w:uiPriority="0" w:name="Medium Shading 1 Accent 2"/>
    <w:lsdException w:uiPriority="0" w:name="Medium Shading 2 Accent 2"/>
    <w:lsdException w:uiPriority="0" w:name="Medium List 1 Accent 2"/>
    <w:lsdException w:uiPriority="0" w:name="Medium List 2 Accent 2"/>
    <w:lsdException w:uiPriority="0" w:name="Medium Grid 1 Accent 2"/>
    <w:lsdException w:uiPriority="0" w:name="Medium Grid 2 Accent 2"/>
    <w:lsdException w:uiPriority="0" w:name="Medium Grid 3 Accent 2"/>
    <w:lsdException w:uiPriority="0" w:name="Dark List Accent 2"/>
    <w:lsdException w:uiPriority="0" w:name="Colorful Shading Accent 2"/>
    <w:lsdException w:uiPriority="0" w:name="Colorful List Accent 2"/>
    <w:lsdException w:uiPriority="0" w:name="Colorful Grid Accent 2"/>
    <w:lsdException w:uiPriority="0" w:name="Light Shading Accent 3"/>
    <w:lsdException w:uiPriority="0" w:name="Light List Accent 3"/>
    <w:lsdException w:uiPriority="0" w:name="Light Grid Accent 3"/>
    <w:lsdException w:uiPriority="0" w:name="Medium Shading 1 Accent 3"/>
    <w:lsdException w:uiPriority="0" w:name="Medium Shading 2 Accent 3"/>
    <w:lsdException w:uiPriority="0" w:name="Medium List 1 Accent 3"/>
    <w:lsdException w:uiPriority="0" w:name="Medium List 2 Accent 3"/>
    <w:lsdException w:uiPriority="0" w:name="Medium Grid 1 Accent 3"/>
    <w:lsdException w:uiPriority="0" w:name="Medium Grid 2 Accent 3"/>
    <w:lsdException w:uiPriority="0" w:name="Medium Grid 3 Accent 3"/>
    <w:lsdException w:uiPriority="0" w:name="Dark List Accent 3"/>
    <w:lsdException w:uiPriority="0" w:name="Colorful Shading Accent 3"/>
    <w:lsdException w:uiPriority="0" w:name="Colorful List Accent 3"/>
    <w:lsdException w:uiPriority="0" w:name="Colorful Grid Accent 3"/>
    <w:lsdException w:uiPriority="0" w:name="Light Shading Accent 4"/>
    <w:lsdException w:uiPriority="0" w:name="Light List Accent 4"/>
    <w:lsdException w:uiPriority="0" w:name="Light Grid Accent 4"/>
    <w:lsdException w:uiPriority="0" w:name="Medium Shading 1 Accent 4"/>
    <w:lsdException w:uiPriority="0" w:name="Medium Shading 2 Accent 4"/>
    <w:lsdException w:uiPriority="0" w:name="Medium List 1 Accent 4"/>
    <w:lsdException w:uiPriority="0" w:name="Medium List 2 Accent 4"/>
    <w:lsdException w:uiPriority="0" w:name="Medium Grid 1 Accent 4"/>
    <w:lsdException w:uiPriority="0" w:name="Medium Grid 2 Accent 4"/>
    <w:lsdException w:uiPriority="0" w:name="Medium Grid 3 Accent 4"/>
    <w:lsdException w:uiPriority="0" w:name="Dark List Accent 4"/>
    <w:lsdException w:uiPriority="0" w:name="Colorful Shading Accent 4"/>
    <w:lsdException w:uiPriority="0" w:name="Colorful List Accent 4"/>
    <w:lsdException w:uiPriority="0" w:name="Colorful Grid Accent 4"/>
    <w:lsdException w:uiPriority="0" w:name="Light Shading Accent 5"/>
    <w:lsdException w:uiPriority="0" w:name="Light List Accent 5"/>
    <w:lsdException w:uiPriority="0" w:name="Light Grid Accent 5"/>
    <w:lsdException w:uiPriority="0" w:name="Medium Shading 1 Accent 5"/>
    <w:lsdException w:uiPriority="0" w:name="Medium Shading 2 Accent 5"/>
    <w:lsdException w:uiPriority="0" w:name="Medium List 1 Accent 5"/>
    <w:lsdException w:uiPriority="0" w:name="Medium List 2 Accent 5"/>
    <w:lsdException w:uiPriority="0" w:name="Medium Grid 1 Accent 5"/>
    <w:lsdException w:uiPriority="0" w:name="Medium Grid 2 Accent 5"/>
    <w:lsdException w:uiPriority="0" w:name="Medium Grid 3 Accent 5"/>
    <w:lsdException w:uiPriority="0" w:name="Dark List Accent 5"/>
    <w:lsdException w:uiPriority="0" w:name="Colorful Shading Accent 5"/>
    <w:lsdException w:uiPriority="0" w:name="Colorful List Accent 5"/>
    <w:lsdException w:uiPriority="0" w:name="Colorful Grid Accent 5"/>
    <w:lsdException w:uiPriority="0" w:name="Light Shading Accent 6"/>
    <w:lsdException w:uiPriority="0" w:name="Light List Accent 6"/>
    <w:lsdException w:uiPriority="0" w:name="Light Grid Accent 6"/>
    <w:lsdException w:uiPriority="0" w:name="Medium Shading 1 Accent 6"/>
    <w:lsdException w:uiPriority="0" w:name="Medium Shading 2 Accent 6"/>
    <w:lsdException w:uiPriority="0" w:name="Medium List 1 Accent 6"/>
    <w:lsdException w:uiPriority="0" w:name="Medium List 2 Accent 6"/>
    <w:lsdException w:uiPriority="0" w:name="Medium Grid 1 Accent 6"/>
    <w:lsdException w:uiPriority="0" w:name="Medium Grid 2 Accent 6"/>
    <w:lsdException w:uiPriority="0" w:name="Medium Grid 3 Accent 6"/>
    <w:lsdException w:uiPriority="0" w:name="Dark List Accent 6"/>
    <w:lsdException w:uiPriority="0" w:name="Colorful Shading Accent 6"/>
    <w:lsdException w:uiPriority="0" w:name="Colorful List Accent 6"/>
    <w:lsdException w:uiPriority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158</Words>
  <Characters>902</Characters>
  <Lines>7</Lines>
  <Paragraphs>2</Paragraphs>
  <ScaleCrop>false</ScaleCrop>
  <LinksUpToDate>false</LinksUpToDate>
  <CharactersWithSpaces>0</CharactersWithSpaces>
  <Application>WPS Office 个人版_9.1.0.4879_{F1E327BC-269C-435d-A152-05C5408002CA}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2013-11-07T06:35:00Z</dcterms:created>
  <dc:creator>Sky123.Org</dc:creator>
  <cp:lastModifiedBy>Administrator</cp:lastModifiedBy>
  <cp:lastPrinted>2013-11-21T00:33:00Z</cp:lastPrinted>
  <dcterms:modified xsi:type="dcterms:W3CDTF">2014-12-17T03:17:26Z</dcterms:modified>
  <dc:title>马克思主义学院教职工年度业绩津贴考核办法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2052-9.1.0.4879</vt:lpwstr>
  </property>
</Properties>
</file>